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D075" w14:textId="5E2D5997" w:rsidR="002A35B7" w:rsidRDefault="002A35B7" w:rsidP="002A35B7">
      <w:pPr>
        <w:tabs>
          <w:tab w:val="left" w:pos="5103"/>
        </w:tabs>
        <w:spacing w:before="120" w:after="540" w:line="276" w:lineRule="auto"/>
        <w:ind w:right="-6"/>
        <w:jc w:val="right"/>
        <w:rPr>
          <w:rFonts w:ascii="Times New Roman" w:hAnsi="Times New Roman" w:cs="Times New Roman"/>
          <w:bCs/>
          <w:sz w:val="22"/>
          <w:szCs w:val="22"/>
          <w:lang w:val="fr-CH"/>
        </w:rPr>
      </w:pP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Gymnase de </w:t>
      </w:r>
      <w:r w:rsidR="00C94BBA">
        <w:rPr>
          <w:rFonts w:ascii="Times New Roman" w:hAnsi="Times New Roman" w:cs="Times New Roman"/>
          <w:bCs/>
          <w:sz w:val="22"/>
          <w:szCs w:val="22"/>
          <w:lang w:val="fr-CH"/>
        </w:rPr>
        <w:t>…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, </w:t>
      </w:r>
      <w:r w:rsidR="00C94BBA">
        <w:rPr>
          <w:rFonts w:ascii="Times New Roman" w:hAnsi="Times New Roman" w:cs="Times New Roman"/>
          <w:bCs/>
          <w:sz w:val="22"/>
          <w:szCs w:val="22"/>
          <w:lang w:val="fr-CH"/>
        </w:rPr>
        <w:t>(date)</w:t>
      </w:r>
    </w:p>
    <w:p w14:paraId="627C065B" w14:textId="6DAAB678" w:rsidR="00A93F0B" w:rsidRPr="008E0312" w:rsidRDefault="00A93F0B" w:rsidP="00611059">
      <w:pPr>
        <w:tabs>
          <w:tab w:val="left" w:pos="5103"/>
        </w:tabs>
        <w:spacing w:before="540" w:after="540" w:line="276" w:lineRule="auto"/>
        <w:ind w:right="-6"/>
        <w:jc w:val="both"/>
        <w:rPr>
          <w:rFonts w:ascii="Times New Roman" w:hAnsi="Times New Roman" w:cs="Times New Roman"/>
          <w:bCs/>
          <w:sz w:val="22"/>
          <w:szCs w:val="22"/>
          <w:lang w:val="fr-CH"/>
        </w:rPr>
      </w:pPr>
      <w:proofErr w:type="spellStart"/>
      <w:r w:rsidRPr="008E0312">
        <w:rPr>
          <w:rFonts w:ascii="Times New Roman" w:hAnsi="Times New Roman" w:cs="Times New Roman"/>
          <w:bCs/>
          <w:sz w:val="22"/>
          <w:szCs w:val="22"/>
          <w:lang w:val="fr-CH"/>
        </w:rPr>
        <w:t>Cher·ère·s</w:t>
      </w:r>
      <w:proofErr w:type="spellEnd"/>
      <w:r w:rsidRPr="008E0312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élèves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>,</w:t>
      </w:r>
    </w:p>
    <w:p w14:paraId="6A3B4263" w14:textId="3AD1897F" w:rsidR="00A93F0B" w:rsidRPr="001C215F" w:rsidRDefault="00CD1B4C" w:rsidP="00F47F07">
      <w:pPr>
        <w:tabs>
          <w:tab w:val="left" w:pos="5103"/>
        </w:tabs>
        <w:spacing w:before="120" w:after="240" w:line="276" w:lineRule="auto"/>
        <w:ind w:right="-6"/>
        <w:jc w:val="both"/>
        <w:rPr>
          <w:rFonts w:ascii="Times New Roman" w:hAnsi="Times New Roman" w:cs="Times New Roman"/>
          <w:bCs/>
          <w:sz w:val="22"/>
          <w:szCs w:val="22"/>
          <w:lang w:val="fr-CH"/>
        </w:rPr>
      </w:pPr>
      <w:r>
        <w:rPr>
          <w:rFonts w:ascii="Times New Roman" w:hAnsi="Times New Roman" w:cs="Times New Roman"/>
          <w:bCs/>
          <w:sz w:val="22"/>
          <w:szCs w:val="22"/>
          <w:lang w:val="fr-CH"/>
        </w:rPr>
        <w:t>Depuis décembre dernier</w:t>
      </w:r>
      <w:r w:rsidR="00A93F0B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, </w:t>
      </w:r>
      <w:r w:rsidR="00E11F69">
        <w:rPr>
          <w:rFonts w:ascii="Times New Roman" w:hAnsi="Times New Roman" w:cs="Times New Roman"/>
          <w:bCs/>
          <w:sz w:val="22"/>
          <w:szCs w:val="22"/>
          <w:lang w:val="fr-CH"/>
        </w:rPr>
        <w:t>une partie de la fonction publique</w:t>
      </w:r>
      <w:r w:rsidR="00A81F1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vaudoise</w:t>
      </w:r>
      <w:r w:rsidR="00E11F69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, dont de </w:t>
      </w:r>
      <w:proofErr w:type="spellStart"/>
      <w:r w:rsidR="00E11F69">
        <w:rPr>
          <w:rFonts w:ascii="Times New Roman" w:hAnsi="Times New Roman" w:cs="Times New Roman"/>
          <w:bCs/>
          <w:sz w:val="22"/>
          <w:szCs w:val="22"/>
          <w:lang w:val="fr-CH"/>
        </w:rPr>
        <w:t>nombreu·x·ses</w:t>
      </w:r>
      <w:proofErr w:type="spellEnd"/>
      <w:r w:rsidR="00E11F69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enseignant·e·s </w:t>
      </w:r>
      <w:r w:rsidR="00A93F0B" w:rsidRPr="001C215F">
        <w:rPr>
          <w:rFonts w:ascii="Times New Roman" w:hAnsi="Times New Roman" w:cs="Times New Roman"/>
          <w:bCs/>
          <w:sz w:val="22"/>
          <w:szCs w:val="22"/>
          <w:lang w:val="fr-CH"/>
        </w:rPr>
        <w:t>de votre gymnase</w:t>
      </w:r>
      <w:r w:rsidR="00E11F69">
        <w:rPr>
          <w:rFonts w:ascii="Times New Roman" w:hAnsi="Times New Roman" w:cs="Times New Roman"/>
          <w:bCs/>
          <w:sz w:val="22"/>
          <w:szCs w:val="22"/>
          <w:lang w:val="fr-CH"/>
        </w:rPr>
        <w:t>,</w:t>
      </w:r>
      <w:r w:rsidR="00A93F0B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s’est mise en grève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à plusieurs reprises</w:t>
      </w:r>
      <w:r w:rsidR="00A93F0B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. 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>La</w:t>
      </w:r>
      <w:r w:rsidR="00857152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grève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est</w:t>
      </w:r>
      <w:r w:rsidR="00310816">
        <w:rPr>
          <w:rFonts w:ascii="Times New Roman" w:hAnsi="Times New Roman" w:cs="Times New Roman"/>
          <w:bCs/>
          <w:sz w:val="22"/>
          <w:szCs w:val="22"/>
          <w:lang w:val="fr-CH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dans le cas présent</w:t>
      </w:r>
      <w:r w:rsidR="00310816">
        <w:rPr>
          <w:rFonts w:ascii="Times New Roman" w:hAnsi="Times New Roman" w:cs="Times New Roman"/>
          <w:bCs/>
          <w:sz w:val="22"/>
          <w:szCs w:val="22"/>
          <w:lang w:val="fr-CH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une démarche licite, comme l’a reconnu l’organe de conciliation</w:t>
      </w:r>
      <w:r w:rsidR="004B4192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entre l’État </w:t>
      </w:r>
      <w:r w:rsidR="00670C1A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de Vaud </w:t>
      </w:r>
      <w:r w:rsidR="004B4192">
        <w:rPr>
          <w:rFonts w:ascii="Times New Roman" w:hAnsi="Times New Roman" w:cs="Times New Roman"/>
          <w:bCs/>
          <w:sz w:val="22"/>
          <w:szCs w:val="22"/>
          <w:lang w:val="fr-CH"/>
        </w:rPr>
        <w:t>et les syndicats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>. Ce</w:t>
      </w:r>
      <w:r w:rsidR="00857152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n’est </w:t>
      </w:r>
      <w:r w:rsidR="00310816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néanmoins </w:t>
      </w:r>
      <w:r w:rsidR="00857152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pas une décision anodine et nous souhaitons vous </w:t>
      </w:r>
      <w:r w:rsidR="00E11F69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en </w:t>
      </w:r>
      <w:r w:rsidR="00857152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exposer les raisons. </w:t>
      </w:r>
    </w:p>
    <w:p w14:paraId="64417888" w14:textId="77777777" w:rsidR="00611059" w:rsidRDefault="00A93F0B" w:rsidP="00F47F07">
      <w:pPr>
        <w:tabs>
          <w:tab w:val="left" w:pos="5103"/>
        </w:tabs>
        <w:spacing w:before="120" w:after="240" w:line="276" w:lineRule="auto"/>
        <w:ind w:right="-6"/>
        <w:jc w:val="both"/>
        <w:rPr>
          <w:rFonts w:ascii="Times New Roman" w:hAnsi="Times New Roman" w:cs="Times New Roman"/>
          <w:bCs/>
          <w:sz w:val="22"/>
          <w:szCs w:val="22"/>
          <w:lang w:val="fr-CH"/>
        </w:rPr>
      </w:pP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En Suisse, nous subissons une inflation qui a pour conséquence </w:t>
      </w:r>
      <w:r w:rsidR="007750CA" w:rsidRPr="001C215F">
        <w:rPr>
          <w:rFonts w:ascii="Times New Roman" w:hAnsi="Times New Roman" w:cs="Times New Roman"/>
          <w:bCs/>
          <w:sz w:val="22"/>
          <w:szCs w:val="22"/>
          <w:lang w:val="fr-CH"/>
        </w:rPr>
        <w:t>l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>’augmentation des coûts de la vie et la baisse du pouvoir d’achat.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L’IPC</w:t>
      </w:r>
      <w:r w:rsidR="008B5E4A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(indice de prix à la consommation)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  <w:r w:rsidR="008B5E4A">
        <w:rPr>
          <w:rFonts w:ascii="Times New Roman" w:hAnsi="Times New Roman" w:cs="Times New Roman"/>
          <w:bCs/>
          <w:sz w:val="22"/>
          <w:szCs w:val="22"/>
          <w:lang w:val="fr-CH"/>
        </w:rPr>
        <w:t>montre un renchérissement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de </w:t>
      </w:r>
      <w:r w:rsidR="00857152">
        <w:rPr>
          <w:rFonts w:ascii="Times New Roman" w:hAnsi="Times New Roman" w:cs="Times New Roman"/>
          <w:bCs/>
          <w:sz w:val="22"/>
          <w:szCs w:val="22"/>
          <w:lang w:val="fr-CH"/>
        </w:rPr>
        <w:t>3%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en </w:t>
      </w:r>
      <w:r w:rsidR="00857152">
        <w:rPr>
          <w:rFonts w:ascii="Times New Roman" w:hAnsi="Times New Roman" w:cs="Times New Roman"/>
          <w:bCs/>
          <w:sz w:val="22"/>
          <w:szCs w:val="22"/>
          <w:lang w:val="fr-CH"/>
        </w:rPr>
        <w:t>octobre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2022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>, chiffre sur lequel se base le Conseil d’</w:t>
      </w:r>
      <w:r w:rsidR="009761D5">
        <w:rPr>
          <w:rFonts w:ascii="Times New Roman" w:hAnsi="Times New Roman" w:cs="Times New Roman"/>
          <w:bCs/>
          <w:sz w:val="22"/>
          <w:szCs w:val="22"/>
          <w:lang w:val="fr-CH"/>
        </w:rPr>
        <w:t>É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>tat pour l’indexation des salaires.</w:t>
      </w:r>
      <w:r w:rsidR="00611059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</w:p>
    <w:p w14:paraId="3154141B" w14:textId="4BF1FEB4" w:rsidR="004F7D9A" w:rsidRDefault="004F7D9A" w:rsidP="00F47F07">
      <w:pPr>
        <w:tabs>
          <w:tab w:val="left" w:pos="5103"/>
        </w:tabs>
        <w:spacing w:before="120" w:after="240" w:line="276" w:lineRule="auto"/>
        <w:ind w:right="-6"/>
        <w:jc w:val="both"/>
        <w:rPr>
          <w:rFonts w:ascii="Times New Roman" w:hAnsi="Times New Roman" w:cs="Times New Roman"/>
          <w:bCs/>
          <w:sz w:val="22"/>
          <w:szCs w:val="22"/>
          <w:lang w:val="fr-CH"/>
        </w:rPr>
      </w:pPr>
      <w:r>
        <w:rPr>
          <w:rFonts w:ascii="Times New Roman" w:hAnsi="Times New Roman" w:cs="Times New Roman"/>
          <w:bCs/>
          <w:sz w:val="22"/>
          <w:szCs w:val="22"/>
          <w:lang w:val="fr-CH"/>
        </w:rPr>
        <w:t>Le Conseil d’</w:t>
      </w:r>
      <w:r w:rsidR="009761D5">
        <w:rPr>
          <w:rFonts w:ascii="Times New Roman" w:hAnsi="Times New Roman" w:cs="Times New Roman"/>
          <w:bCs/>
          <w:sz w:val="22"/>
          <w:szCs w:val="22"/>
          <w:lang w:val="fr-CH"/>
        </w:rPr>
        <w:t>É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tat 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du canton de Vaud 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a décidé </w:t>
      </w:r>
      <w:r w:rsidR="008D4C8E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unilatéralement 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>d’indexer les salaires de la fonction publique de 1,4%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>. Les</w:t>
      </w:r>
      <w:r w:rsidR="009C2BC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bases légales 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qui régissent le secteur public 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prévoient 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pourtant 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qu’en cas d’inflation 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>l’État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engage un dialogue avec 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>les syndicats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pour décider 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du montant de l’indexation. Non seulement aucune négociation n’a été engagée, mais la 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décision 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prise 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implique une baisse de salaire réel pour </w:t>
      </w:r>
      <w:r w:rsidR="00611059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tou·te·s 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>les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employé·e·s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du canton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. 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Cette </w:t>
      </w:r>
      <w:r w:rsidR="009C2BC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décision ne concerne pas uniquement 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>le secteur de l’éducation (enseignant·e·s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, 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>secrétariat, personnel technique et autres services)</w:t>
      </w:r>
      <w:r w:rsidR="009C2BC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mais également d’autres </w:t>
      </w:r>
      <w:proofErr w:type="gramStart"/>
      <w:r w:rsidR="009C2BCF">
        <w:rPr>
          <w:rFonts w:ascii="Times New Roman" w:hAnsi="Times New Roman" w:cs="Times New Roman"/>
          <w:bCs/>
          <w:sz w:val="22"/>
          <w:szCs w:val="22"/>
          <w:lang w:val="fr-CH"/>
        </w:rPr>
        <w:t>métiers</w:t>
      </w:r>
      <w:proofErr w:type="gramEnd"/>
      <w:r w:rsidR="009C2BC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d’utilité publique</w:t>
      </w:r>
      <w:r w:rsidR="005E795E">
        <w:rPr>
          <w:rFonts w:ascii="Times New Roman" w:hAnsi="Times New Roman" w:cs="Times New Roman"/>
          <w:bCs/>
          <w:sz w:val="22"/>
          <w:szCs w:val="22"/>
          <w:lang w:val="fr-CH"/>
        </w:rPr>
        <w:t>,</w:t>
      </w:r>
      <w:r w:rsidR="009C2BC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tels qu’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fr-CH"/>
        </w:rPr>
        <w:t>infirmier·ère·s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, employé·e·s de la voirie, </w:t>
      </w:r>
      <w:proofErr w:type="spellStart"/>
      <w:r w:rsidR="008D4C8E">
        <w:rPr>
          <w:rFonts w:ascii="Times New Roman" w:hAnsi="Times New Roman" w:cs="Times New Roman"/>
          <w:bCs/>
          <w:sz w:val="22"/>
          <w:szCs w:val="22"/>
          <w:lang w:val="fr-CH"/>
        </w:rPr>
        <w:t>travailleur·euse·s</w:t>
      </w:r>
      <w:proofErr w:type="spellEnd"/>
      <w:r w:rsidR="008D4C8E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  <w:proofErr w:type="spellStart"/>
      <w:r w:rsidR="008D4C8E">
        <w:rPr>
          <w:rFonts w:ascii="Times New Roman" w:hAnsi="Times New Roman" w:cs="Times New Roman"/>
          <w:bCs/>
          <w:sz w:val="22"/>
          <w:szCs w:val="22"/>
          <w:lang w:val="fr-CH"/>
        </w:rPr>
        <w:t>socia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>ux·ales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, employé·e·s des transports,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fr-CH"/>
        </w:rPr>
        <w:t>éducateur·rice·s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de la petite enfance, </w:t>
      </w:r>
      <w:r w:rsidR="000A397C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personnel du CMS, 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>personnel des EMS</w:t>
      </w:r>
      <w:r w:rsidR="000A397C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>et bien d’autres</w:t>
      </w:r>
      <w:r w:rsidR="009C2BC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. 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Pour ces </w:t>
      </w:r>
      <w:r w:rsidR="00B4188A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36'000 </w:t>
      </w:r>
      <w:proofErr w:type="spellStart"/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>collaborateur·rice·s</w:t>
      </w:r>
      <w:proofErr w:type="spellEnd"/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>, cette décision est vécue comme une dévalorisation du travail qu’ils et elles accomplissent chaque jour.</w:t>
      </w:r>
    </w:p>
    <w:p w14:paraId="37C18307" w14:textId="1A9B51FD" w:rsidR="007750CA" w:rsidRPr="001C215F" w:rsidRDefault="009C2BCF" w:rsidP="00F47F07">
      <w:pPr>
        <w:tabs>
          <w:tab w:val="left" w:pos="5103"/>
        </w:tabs>
        <w:spacing w:before="120" w:after="240" w:line="276" w:lineRule="auto"/>
        <w:ind w:right="-6"/>
        <w:jc w:val="both"/>
        <w:rPr>
          <w:rFonts w:ascii="Times New Roman" w:hAnsi="Times New Roman" w:cs="Times New Roman"/>
          <w:bCs/>
          <w:sz w:val="22"/>
          <w:szCs w:val="22"/>
          <w:lang w:val="fr-CH"/>
        </w:rPr>
      </w:pP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Elle l’est d’autant plus que, par 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comparaison, 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>les autres cantons ont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accordé </w:t>
      </w:r>
      <w:r w:rsidR="00603A4F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à 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>leurs</w:t>
      </w:r>
      <w:r w:rsidR="00603A4F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employé·e·s 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une indexation </w:t>
      </w:r>
      <w:r w:rsidR="000C5B7E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supérieure : </w:t>
      </w:r>
      <w:r w:rsidR="000C5B7E" w:rsidRPr="001C215F">
        <w:rPr>
          <w:rFonts w:ascii="Times New Roman" w:hAnsi="Times New Roman" w:cs="Times New Roman"/>
          <w:bCs/>
          <w:sz w:val="22"/>
          <w:szCs w:val="22"/>
          <w:lang w:val="fr-CH"/>
        </w:rPr>
        <w:t>le canton de Z</w:t>
      </w:r>
      <w:r w:rsidR="005B6EE7">
        <w:rPr>
          <w:rFonts w:ascii="Times New Roman" w:hAnsi="Times New Roman" w:cs="Times New Roman"/>
          <w:bCs/>
          <w:sz w:val="22"/>
          <w:szCs w:val="22"/>
          <w:lang w:val="fr-CH"/>
        </w:rPr>
        <w:t>u</w:t>
      </w:r>
      <w:r w:rsidR="000C5B7E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rich 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>de 3,5%, le Valais</w:t>
      </w:r>
      <w:r w:rsidR="00731845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de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2,8%, Genève </w:t>
      </w:r>
      <w:r w:rsidR="00731845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de 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>2,44%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, 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Fribourg </w:t>
      </w:r>
      <w:r w:rsidR="00731845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de 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>2,74%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. A titre d’exemple supplémentaire, </w:t>
      </w:r>
      <w:r w:rsidR="009D399C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la </w:t>
      </w:r>
      <w:r w:rsidR="000861CD">
        <w:rPr>
          <w:rFonts w:ascii="Times New Roman" w:hAnsi="Times New Roman" w:cs="Times New Roman"/>
          <w:bCs/>
          <w:sz w:val="22"/>
          <w:szCs w:val="22"/>
          <w:lang w:val="fr-CH"/>
        </w:rPr>
        <w:t>V</w:t>
      </w:r>
      <w:r w:rsidR="009D399C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ille de Lausanne 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>a annoncé indexer les salaires de ses employé·e·s à hauteur de</w:t>
      </w:r>
      <w:r w:rsidR="009D399C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2,97%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>. D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>’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importants acteurs du secteur privé ont </w:t>
      </w:r>
      <w:r w:rsidR="009D399C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également 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appliqué des taux d’indexation supérieurs à 2% : </w:t>
      </w:r>
      <w:r w:rsidR="009D399C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par exemple, 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l’industrie horlogère et microtechnique : 3,5%, Coop : 2%, Migros : 2,2%. </w:t>
      </w:r>
      <w:r w:rsidR="00377250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Il est 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également </w:t>
      </w:r>
      <w:r w:rsidR="00377250">
        <w:rPr>
          <w:rFonts w:ascii="Times New Roman" w:hAnsi="Times New Roman" w:cs="Times New Roman"/>
          <w:bCs/>
          <w:sz w:val="22"/>
          <w:szCs w:val="22"/>
          <w:lang w:val="fr-CH"/>
        </w:rPr>
        <w:t>important de savoir que le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  <w:r w:rsidR="009761D5">
        <w:rPr>
          <w:rFonts w:ascii="Times New Roman" w:hAnsi="Times New Roman" w:cs="Times New Roman"/>
          <w:bCs/>
          <w:sz w:val="22"/>
          <w:szCs w:val="22"/>
          <w:lang w:val="fr-CH"/>
        </w:rPr>
        <w:t>C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anton de Vaud aurait les moyens de compenser les effets de l’inflation : ses comptes </w:t>
      </w:r>
      <w:r w:rsidR="00603A4F" w:rsidRPr="001C215F">
        <w:rPr>
          <w:rFonts w:ascii="Times New Roman" w:hAnsi="Times New Roman" w:cs="Times New Roman"/>
          <w:bCs/>
          <w:sz w:val="22"/>
          <w:szCs w:val="22"/>
          <w:lang w:val="fr-CH"/>
        </w:rPr>
        <w:t>sont excédentaires depuis 17 ans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et un budget</w:t>
      </w:r>
      <w:r w:rsidR="00377250">
        <w:rPr>
          <w:rFonts w:ascii="Times New Roman" w:hAnsi="Times New Roman" w:cs="Times New Roman"/>
          <w:bCs/>
          <w:sz w:val="22"/>
          <w:szCs w:val="22"/>
          <w:lang w:val="fr-CH"/>
        </w:rPr>
        <w:t>,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voté sous le titre « Liste des risques financiers »</w:t>
      </w:r>
      <w:r w:rsidR="00377250">
        <w:rPr>
          <w:rFonts w:ascii="Times New Roman" w:hAnsi="Times New Roman" w:cs="Times New Roman"/>
          <w:bCs/>
          <w:sz w:val="22"/>
          <w:szCs w:val="22"/>
          <w:lang w:val="fr-CH"/>
        </w:rPr>
        <w:t>,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est prévu </w:t>
      </w:r>
      <w:r w:rsidR="00377250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et 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serait </w:t>
      </w:r>
      <w:r w:rsidR="00377250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suffisant 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>pour endigu</w:t>
      </w:r>
      <w:r w:rsidR="007750CA" w:rsidRPr="001C215F">
        <w:rPr>
          <w:rFonts w:ascii="Times New Roman" w:hAnsi="Times New Roman" w:cs="Times New Roman"/>
          <w:bCs/>
          <w:sz w:val="22"/>
          <w:szCs w:val="22"/>
          <w:lang w:val="fr-CH"/>
        </w:rPr>
        <w:t>er</w:t>
      </w:r>
      <w:r w:rsidR="00481C30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une inflation</w:t>
      </w:r>
      <w:r w:rsidR="007750CA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de 2,2%. </w:t>
      </w:r>
    </w:p>
    <w:p w14:paraId="1BA74DF1" w14:textId="45390023" w:rsidR="007750CA" w:rsidRPr="001C215F" w:rsidRDefault="00D93652" w:rsidP="00F47F07">
      <w:pPr>
        <w:tabs>
          <w:tab w:val="left" w:pos="5103"/>
        </w:tabs>
        <w:spacing w:before="120" w:after="240" w:line="276" w:lineRule="auto"/>
        <w:ind w:right="-6"/>
        <w:jc w:val="both"/>
        <w:rPr>
          <w:rFonts w:ascii="Times New Roman" w:hAnsi="Times New Roman" w:cs="Times New Roman"/>
          <w:bCs/>
          <w:sz w:val="22"/>
          <w:szCs w:val="22"/>
          <w:lang w:val="fr-CH"/>
        </w:rPr>
      </w:pPr>
      <w:r>
        <w:rPr>
          <w:rFonts w:ascii="Times New Roman" w:hAnsi="Times New Roman" w:cs="Times New Roman"/>
          <w:bCs/>
          <w:sz w:val="22"/>
          <w:szCs w:val="22"/>
          <w:lang w:val="fr-CH"/>
        </w:rPr>
        <w:t>Les syndicats</w:t>
      </w:r>
      <w:r w:rsidR="007578BB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(SSP, SUD, FSF)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, de manière unitaire, ont </w:t>
      </w:r>
      <w:r w:rsidR="007578BB">
        <w:rPr>
          <w:rFonts w:ascii="Times New Roman" w:hAnsi="Times New Roman" w:cs="Times New Roman"/>
          <w:bCs/>
          <w:sz w:val="22"/>
          <w:szCs w:val="22"/>
          <w:lang w:val="fr-CH"/>
        </w:rPr>
        <w:t>donc proposé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de faire grève. Lors</w:t>
      </w:r>
      <w:r w:rsidR="007750CA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d’un conflit avec les autorités, 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c’est en effet </w:t>
      </w:r>
      <w:r w:rsidR="007750CA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un moyen d’établir un rapport de force </w:t>
      </w:r>
      <w:r w:rsidR="00AE15A2">
        <w:rPr>
          <w:rFonts w:ascii="Times New Roman" w:hAnsi="Times New Roman" w:cs="Times New Roman"/>
          <w:bCs/>
          <w:sz w:val="22"/>
          <w:szCs w:val="22"/>
          <w:lang w:val="fr-CH"/>
        </w:rPr>
        <w:t>susceptible d’</w:t>
      </w:r>
      <w:r w:rsidR="00B91756" w:rsidRPr="00B91756">
        <w:rPr>
          <w:rFonts w:ascii="Times New Roman" w:hAnsi="Times New Roman" w:cs="Times New Roman"/>
          <w:bCs/>
          <w:sz w:val="22"/>
          <w:szCs w:val="22"/>
          <w:lang w:val="fr-CH"/>
        </w:rPr>
        <w:t>aboutir à</w:t>
      </w:r>
      <w:r w:rsidR="00B91756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  <w:r w:rsidRPr="00B91756">
        <w:rPr>
          <w:rFonts w:ascii="Times New Roman" w:hAnsi="Times New Roman" w:cs="Times New Roman"/>
          <w:bCs/>
          <w:sz w:val="22"/>
          <w:szCs w:val="22"/>
          <w:lang w:val="fr-CH"/>
        </w:rPr>
        <w:t>une</w:t>
      </w:r>
      <w:r w:rsidR="001B7C2C" w:rsidRPr="00B91756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entrée en négociations</w:t>
      </w:r>
      <w:r w:rsidR="007750CA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. </w:t>
      </w:r>
      <w:r w:rsidR="002224D2">
        <w:rPr>
          <w:rFonts w:ascii="Times New Roman" w:hAnsi="Times New Roman" w:cs="Times New Roman"/>
          <w:bCs/>
          <w:sz w:val="22"/>
          <w:szCs w:val="22"/>
          <w:lang w:val="fr-CH"/>
        </w:rPr>
        <w:t>D</w:t>
      </w:r>
      <w:r w:rsidR="00E052EB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e </w:t>
      </w:r>
      <w:proofErr w:type="spellStart"/>
      <w:r w:rsidR="008E6F08">
        <w:rPr>
          <w:rFonts w:ascii="Times New Roman" w:hAnsi="Times New Roman" w:cs="Times New Roman"/>
          <w:bCs/>
          <w:sz w:val="22"/>
          <w:szCs w:val="22"/>
          <w:lang w:val="fr-CH"/>
        </w:rPr>
        <w:t>nombreu</w:t>
      </w:r>
      <w:r w:rsidR="008D4C8E">
        <w:rPr>
          <w:rFonts w:ascii="Times New Roman" w:hAnsi="Times New Roman" w:cs="Times New Roman"/>
          <w:bCs/>
          <w:sz w:val="22"/>
          <w:szCs w:val="22"/>
          <w:lang w:val="fr-CH"/>
        </w:rPr>
        <w:t>·</w:t>
      </w:r>
      <w:r w:rsidR="008E6F08">
        <w:rPr>
          <w:rFonts w:ascii="Times New Roman" w:hAnsi="Times New Roman" w:cs="Times New Roman"/>
          <w:bCs/>
          <w:sz w:val="22"/>
          <w:szCs w:val="22"/>
          <w:lang w:val="fr-CH"/>
        </w:rPr>
        <w:t>x·ses</w:t>
      </w:r>
      <w:proofErr w:type="spellEnd"/>
      <w:r w:rsidR="00B91756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enseignant·e·s du canton </w:t>
      </w:r>
      <w:r w:rsidR="002224D2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se sont </w:t>
      </w:r>
      <w:r w:rsidR="00A81F17">
        <w:rPr>
          <w:rFonts w:ascii="Times New Roman" w:hAnsi="Times New Roman" w:cs="Times New Roman"/>
          <w:bCs/>
          <w:sz w:val="22"/>
          <w:szCs w:val="22"/>
          <w:lang w:val="fr-CH"/>
        </w:rPr>
        <w:t>impliqués dans ce</w:t>
      </w:r>
      <w:r w:rsidR="002224D2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mouvement </w:t>
      </w:r>
      <w:r w:rsidR="00A81F1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de grève </w:t>
      </w:r>
      <w:r w:rsidR="002224D2">
        <w:rPr>
          <w:rFonts w:ascii="Times New Roman" w:hAnsi="Times New Roman" w:cs="Times New Roman"/>
          <w:bCs/>
          <w:sz w:val="22"/>
          <w:szCs w:val="22"/>
          <w:lang w:val="fr-CH"/>
        </w:rPr>
        <w:t>et n’ont pas enseigné</w:t>
      </w:r>
      <w:r w:rsidR="00E11F69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, </w:t>
      </w:r>
      <w:r w:rsidR="00A81F17">
        <w:rPr>
          <w:rFonts w:ascii="Times New Roman" w:hAnsi="Times New Roman" w:cs="Times New Roman"/>
          <w:bCs/>
          <w:sz w:val="22"/>
          <w:szCs w:val="22"/>
          <w:lang w:val="fr-CH"/>
        </w:rPr>
        <w:t>à notre exemple</w:t>
      </w:r>
      <w:r w:rsidR="007578BB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, </w:t>
      </w:r>
      <w:r w:rsidR="002224D2">
        <w:rPr>
          <w:rFonts w:ascii="Times New Roman" w:hAnsi="Times New Roman" w:cs="Times New Roman"/>
          <w:bCs/>
          <w:sz w:val="22"/>
          <w:szCs w:val="22"/>
          <w:lang w:val="fr-CH"/>
        </w:rPr>
        <w:t>bien qu’il s’agisse de</w:t>
      </w:r>
      <w:r w:rsidR="007578BB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notre principale mission.</w:t>
      </w:r>
    </w:p>
    <w:p w14:paraId="12241F96" w14:textId="2FA1D29E" w:rsidR="0016270D" w:rsidRPr="001C215F" w:rsidRDefault="007750CA" w:rsidP="00F47F07">
      <w:pPr>
        <w:tabs>
          <w:tab w:val="left" w:pos="5103"/>
        </w:tabs>
        <w:spacing w:before="120" w:after="240" w:line="276" w:lineRule="auto"/>
        <w:ind w:right="-6"/>
        <w:jc w:val="both"/>
        <w:rPr>
          <w:rFonts w:ascii="Times New Roman" w:hAnsi="Times New Roman" w:cs="Times New Roman"/>
          <w:bCs/>
          <w:sz w:val="22"/>
          <w:szCs w:val="22"/>
          <w:lang w:val="fr-CH"/>
        </w:rPr>
      </w:pP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Par </w:t>
      </w:r>
      <w:r w:rsidR="00B91756">
        <w:rPr>
          <w:rFonts w:ascii="Times New Roman" w:hAnsi="Times New Roman" w:cs="Times New Roman"/>
          <w:bCs/>
          <w:sz w:val="22"/>
          <w:szCs w:val="22"/>
          <w:lang w:val="fr-CH"/>
        </w:rPr>
        <w:t>cette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grève, </w:t>
      </w:r>
      <w:r w:rsidR="007578BB">
        <w:rPr>
          <w:rFonts w:ascii="Times New Roman" w:hAnsi="Times New Roman" w:cs="Times New Roman"/>
          <w:bCs/>
          <w:sz w:val="22"/>
          <w:szCs w:val="22"/>
          <w:lang w:val="fr-CH"/>
        </w:rPr>
        <w:t>nous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  <w:r w:rsidR="007578BB">
        <w:rPr>
          <w:rFonts w:ascii="Times New Roman" w:hAnsi="Times New Roman" w:cs="Times New Roman"/>
          <w:bCs/>
          <w:sz w:val="22"/>
          <w:szCs w:val="22"/>
          <w:lang w:val="fr-CH"/>
        </w:rPr>
        <w:t>exigeons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que l’État de Vaud nous consulte 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>sur l’indexation des salaires</w:t>
      </w:r>
      <w:r w:rsidR="00AE15A2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et qu</w:t>
      </w:r>
      <w:r w:rsidR="00C85B97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’il </w:t>
      </w:r>
      <w:r w:rsidR="0061575C">
        <w:rPr>
          <w:rFonts w:ascii="Times New Roman" w:hAnsi="Times New Roman" w:cs="Times New Roman"/>
          <w:bCs/>
          <w:sz w:val="22"/>
          <w:szCs w:val="22"/>
          <w:lang w:val="fr-CH"/>
        </w:rPr>
        <w:t>engage</w:t>
      </w:r>
      <w:r w:rsidR="00AE15A2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des négociations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. Nous le demandons en solidarité avec des professions du secteur public et parapublic qui ne peuvent pas </w:t>
      </w:r>
      <w:r w:rsidR="008E6F08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toujours 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revendiquer leurs droits de cette manière et dont </w:t>
      </w:r>
      <w:r w:rsidRPr="00B91756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les salaires ne permettent pas de </w:t>
      </w:r>
      <w:r w:rsidR="00B91756" w:rsidRPr="00B91756">
        <w:rPr>
          <w:rFonts w:ascii="Times New Roman" w:hAnsi="Times New Roman" w:cs="Times New Roman"/>
          <w:bCs/>
          <w:sz w:val="22"/>
          <w:szCs w:val="22"/>
          <w:lang w:val="fr-CH"/>
        </w:rPr>
        <w:t>faire face sereinement à</w:t>
      </w:r>
      <w:r w:rsidRPr="00B91756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l’inflation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. Nous le demandons également pour </w:t>
      </w:r>
      <w:proofErr w:type="gramStart"/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>les</w:t>
      </w:r>
      <w:r w:rsidR="00E052EB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>enseignant</w:t>
      </w:r>
      <w:proofErr w:type="gramEnd"/>
      <w:r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·e·s de tous les niveaux, dont les conditions de travail </w:t>
      </w:r>
      <w:r w:rsidR="00B91756">
        <w:rPr>
          <w:rFonts w:ascii="Times New Roman" w:hAnsi="Times New Roman" w:cs="Times New Roman"/>
          <w:bCs/>
          <w:sz w:val="22"/>
          <w:szCs w:val="22"/>
          <w:lang w:val="fr-CH"/>
        </w:rPr>
        <w:t>ont</w:t>
      </w:r>
      <w:r w:rsidR="00603A4F" w:rsidRPr="001C215F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des </w:t>
      </w:r>
      <w:r w:rsidR="00B91756" w:rsidRPr="00B91756">
        <w:rPr>
          <w:rFonts w:ascii="Times New Roman" w:hAnsi="Times New Roman" w:cs="Times New Roman"/>
          <w:bCs/>
          <w:sz w:val="22"/>
          <w:szCs w:val="22"/>
          <w:lang w:val="fr-CH"/>
        </w:rPr>
        <w:t>répercussions</w:t>
      </w:r>
      <w:r w:rsidR="00603A4F" w:rsidRPr="00B91756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directes sur la qualité </w:t>
      </w:r>
      <w:r w:rsidR="00B91756" w:rsidRPr="00B91756">
        <w:rPr>
          <w:rFonts w:ascii="Times New Roman" w:hAnsi="Times New Roman" w:cs="Times New Roman"/>
          <w:bCs/>
          <w:sz w:val="22"/>
          <w:szCs w:val="22"/>
          <w:lang w:val="fr-CH"/>
        </w:rPr>
        <w:t>de la formation dispensée</w:t>
      </w:r>
      <w:r w:rsidR="00603A4F" w:rsidRPr="00B91756">
        <w:rPr>
          <w:rFonts w:ascii="Times New Roman" w:hAnsi="Times New Roman" w:cs="Times New Roman"/>
          <w:bCs/>
          <w:sz w:val="22"/>
          <w:szCs w:val="22"/>
          <w:lang w:val="fr-CH"/>
        </w:rPr>
        <w:t>.</w:t>
      </w:r>
    </w:p>
    <w:p w14:paraId="6CC9E940" w14:textId="06FD596A" w:rsidR="007750CA" w:rsidRPr="001C215F" w:rsidRDefault="0016270D" w:rsidP="00B764C6">
      <w:pPr>
        <w:tabs>
          <w:tab w:val="left" w:pos="5103"/>
        </w:tabs>
        <w:spacing w:before="120" w:after="240" w:line="276" w:lineRule="auto"/>
        <w:ind w:right="-6"/>
        <w:jc w:val="right"/>
        <w:rPr>
          <w:rFonts w:ascii="Times New Roman" w:hAnsi="Times New Roman" w:cs="Times New Roman"/>
          <w:bCs/>
          <w:sz w:val="22"/>
          <w:szCs w:val="22"/>
          <w:lang w:val="fr-CH"/>
        </w:rPr>
      </w:pP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Le personnel gréviste du </w:t>
      </w:r>
      <w:r w:rsidR="00894DB2">
        <w:rPr>
          <w:rFonts w:ascii="Times New Roman" w:hAnsi="Times New Roman" w:cs="Times New Roman"/>
          <w:bCs/>
          <w:sz w:val="22"/>
          <w:szCs w:val="22"/>
          <w:lang w:val="fr-CH"/>
        </w:rPr>
        <w:t>G</w:t>
      </w:r>
      <w:r>
        <w:rPr>
          <w:rFonts w:ascii="Times New Roman" w:hAnsi="Times New Roman" w:cs="Times New Roman"/>
          <w:bCs/>
          <w:sz w:val="22"/>
          <w:szCs w:val="22"/>
          <w:lang w:val="fr-CH"/>
        </w:rPr>
        <w:t xml:space="preserve">ymnase de </w:t>
      </w:r>
      <w:r w:rsidR="00C94BBA">
        <w:rPr>
          <w:rFonts w:ascii="Times New Roman" w:hAnsi="Times New Roman" w:cs="Times New Roman"/>
          <w:bCs/>
          <w:sz w:val="22"/>
          <w:szCs w:val="22"/>
          <w:lang w:val="fr-CH"/>
        </w:rPr>
        <w:t>…</w:t>
      </w:r>
    </w:p>
    <w:sectPr w:rsidR="007750CA" w:rsidRPr="001C215F" w:rsidSect="00611059">
      <w:footerReference w:type="even" r:id="rId7"/>
      <w:footerReference w:type="default" r:id="rId8"/>
      <w:type w:val="continuous"/>
      <w:pgSz w:w="11900" w:h="16840"/>
      <w:pgMar w:top="1235" w:right="1417" w:bottom="122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E9C7" w14:textId="77777777" w:rsidR="00F8566D" w:rsidRDefault="00F8566D" w:rsidP="00DC5747">
      <w:r>
        <w:separator/>
      </w:r>
    </w:p>
  </w:endnote>
  <w:endnote w:type="continuationSeparator" w:id="0">
    <w:p w14:paraId="15D34FF9" w14:textId="77777777" w:rsidR="00F8566D" w:rsidRDefault="00F8566D" w:rsidP="00DC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90782422"/>
      <w:docPartObj>
        <w:docPartGallery w:val="Page Numbers (Bottom of Page)"/>
        <w:docPartUnique/>
      </w:docPartObj>
    </w:sdtPr>
    <w:sdtContent>
      <w:p w14:paraId="3417AA28" w14:textId="6EE9A4E9" w:rsidR="00331D3B" w:rsidRDefault="00331D3B" w:rsidP="00331D3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B49728" w14:textId="77777777" w:rsidR="00331D3B" w:rsidRDefault="00331D3B" w:rsidP="00331D3B">
    <w:pPr>
      <w:pStyle w:val="Pieddepage"/>
      <w:ind w:right="360"/>
    </w:pPr>
  </w:p>
  <w:p w14:paraId="094AF48B" w14:textId="77777777" w:rsidR="00BA562C" w:rsidRDefault="00BA56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E16D" w14:textId="4DA2FD76" w:rsidR="00331D3B" w:rsidRDefault="00331D3B" w:rsidP="00331D3B">
    <w:pPr>
      <w:pStyle w:val="Pieddepage"/>
      <w:framePr w:wrap="none" w:vAnchor="text" w:hAnchor="margin" w:xAlign="right" w:y="1"/>
      <w:rPr>
        <w:rStyle w:val="Numrodepage"/>
      </w:rPr>
    </w:pPr>
  </w:p>
  <w:p w14:paraId="6AFF4A1D" w14:textId="77777777" w:rsidR="00BA562C" w:rsidRDefault="00BA56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C438" w14:textId="77777777" w:rsidR="00F8566D" w:rsidRDefault="00F8566D" w:rsidP="00DC5747">
      <w:r>
        <w:separator/>
      </w:r>
    </w:p>
  </w:footnote>
  <w:footnote w:type="continuationSeparator" w:id="0">
    <w:p w14:paraId="5AA7E255" w14:textId="77777777" w:rsidR="00F8566D" w:rsidRDefault="00F8566D" w:rsidP="00DC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F1F"/>
    <w:multiLevelType w:val="multilevel"/>
    <w:tmpl w:val="2808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0118F"/>
    <w:multiLevelType w:val="multilevel"/>
    <w:tmpl w:val="BE4AC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816010">
    <w:abstractNumId w:val="1"/>
  </w:num>
  <w:num w:numId="2" w16cid:durableId="212600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47"/>
    <w:rsid w:val="00015C03"/>
    <w:rsid w:val="000377BC"/>
    <w:rsid w:val="00060C08"/>
    <w:rsid w:val="000640A0"/>
    <w:rsid w:val="000753CC"/>
    <w:rsid w:val="000861CD"/>
    <w:rsid w:val="000A397C"/>
    <w:rsid w:val="000C5B7E"/>
    <w:rsid w:val="000F05B6"/>
    <w:rsid w:val="001119E2"/>
    <w:rsid w:val="00112EDA"/>
    <w:rsid w:val="00133774"/>
    <w:rsid w:val="001346E3"/>
    <w:rsid w:val="00144234"/>
    <w:rsid w:val="001450A0"/>
    <w:rsid w:val="0016270D"/>
    <w:rsid w:val="00172C0E"/>
    <w:rsid w:val="00177D7F"/>
    <w:rsid w:val="00183011"/>
    <w:rsid w:val="001B7C2C"/>
    <w:rsid w:val="001C215F"/>
    <w:rsid w:val="001C3538"/>
    <w:rsid w:val="001D244D"/>
    <w:rsid w:val="002108EE"/>
    <w:rsid w:val="002224D2"/>
    <w:rsid w:val="00256145"/>
    <w:rsid w:val="00267E63"/>
    <w:rsid w:val="00276210"/>
    <w:rsid w:val="00276462"/>
    <w:rsid w:val="002A35B7"/>
    <w:rsid w:val="002C2176"/>
    <w:rsid w:val="002D2857"/>
    <w:rsid w:val="00310816"/>
    <w:rsid w:val="00331D3B"/>
    <w:rsid w:val="00334C06"/>
    <w:rsid w:val="00344897"/>
    <w:rsid w:val="0036637E"/>
    <w:rsid w:val="0037688F"/>
    <w:rsid w:val="00377250"/>
    <w:rsid w:val="00385766"/>
    <w:rsid w:val="0039631A"/>
    <w:rsid w:val="003A2439"/>
    <w:rsid w:val="003B5D6D"/>
    <w:rsid w:val="00444027"/>
    <w:rsid w:val="004509BF"/>
    <w:rsid w:val="004603FD"/>
    <w:rsid w:val="00481C30"/>
    <w:rsid w:val="004A219E"/>
    <w:rsid w:val="004B4192"/>
    <w:rsid w:val="004C49EF"/>
    <w:rsid w:val="004F7D9A"/>
    <w:rsid w:val="00557B84"/>
    <w:rsid w:val="00560523"/>
    <w:rsid w:val="005956DB"/>
    <w:rsid w:val="005A559C"/>
    <w:rsid w:val="005B6EE7"/>
    <w:rsid w:val="005C3033"/>
    <w:rsid w:val="005C3E04"/>
    <w:rsid w:val="005E69F5"/>
    <w:rsid w:val="005E795E"/>
    <w:rsid w:val="005F4522"/>
    <w:rsid w:val="005F5C51"/>
    <w:rsid w:val="0060306D"/>
    <w:rsid w:val="00603A4F"/>
    <w:rsid w:val="00605AF8"/>
    <w:rsid w:val="00611059"/>
    <w:rsid w:val="0061575C"/>
    <w:rsid w:val="006335A1"/>
    <w:rsid w:val="00636087"/>
    <w:rsid w:val="0063691F"/>
    <w:rsid w:val="006555C3"/>
    <w:rsid w:val="00670C1A"/>
    <w:rsid w:val="00690A7F"/>
    <w:rsid w:val="006C3C57"/>
    <w:rsid w:val="006C51DB"/>
    <w:rsid w:val="00731845"/>
    <w:rsid w:val="007578BB"/>
    <w:rsid w:val="007652CB"/>
    <w:rsid w:val="007750CA"/>
    <w:rsid w:val="007878B9"/>
    <w:rsid w:val="0079603B"/>
    <w:rsid w:val="007A3A8B"/>
    <w:rsid w:val="007C2FAA"/>
    <w:rsid w:val="007F27F5"/>
    <w:rsid w:val="00830EEB"/>
    <w:rsid w:val="00853598"/>
    <w:rsid w:val="00857152"/>
    <w:rsid w:val="00894DB2"/>
    <w:rsid w:val="008B1580"/>
    <w:rsid w:val="008B2181"/>
    <w:rsid w:val="008B5E4A"/>
    <w:rsid w:val="008C493A"/>
    <w:rsid w:val="008D4645"/>
    <w:rsid w:val="008D4C8E"/>
    <w:rsid w:val="008D6000"/>
    <w:rsid w:val="008E0312"/>
    <w:rsid w:val="008E4BB9"/>
    <w:rsid w:val="008E6F08"/>
    <w:rsid w:val="008F44CE"/>
    <w:rsid w:val="009035A2"/>
    <w:rsid w:val="00915CB2"/>
    <w:rsid w:val="00916711"/>
    <w:rsid w:val="00963B14"/>
    <w:rsid w:val="00970B83"/>
    <w:rsid w:val="00970F94"/>
    <w:rsid w:val="009761D5"/>
    <w:rsid w:val="00985759"/>
    <w:rsid w:val="0098575B"/>
    <w:rsid w:val="00985DAC"/>
    <w:rsid w:val="009872D9"/>
    <w:rsid w:val="009B5EAA"/>
    <w:rsid w:val="009C0564"/>
    <w:rsid w:val="009C2BCF"/>
    <w:rsid w:val="009D399C"/>
    <w:rsid w:val="009E1CB8"/>
    <w:rsid w:val="009E602A"/>
    <w:rsid w:val="00A03EF3"/>
    <w:rsid w:val="00A12FE9"/>
    <w:rsid w:val="00A4044A"/>
    <w:rsid w:val="00A5508E"/>
    <w:rsid w:val="00A81F17"/>
    <w:rsid w:val="00A93F0B"/>
    <w:rsid w:val="00AB78B4"/>
    <w:rsid w:val="00AE15A2"/>
    <w:rsid w:val="00AF5391"/>
    <w:rsid w:val="00AF697D"/>
    <w:rsid w:val="00B4188A"/>
    <w:rsid w:val="00B764C6"/>
    <w:rsid w:val="00B851DE"/>
    <w:rsid w:val="00B91756"/>
    <w:rsid w:val="00BA562C"/>
    <w:rsid w:val="00BB6291"/>
    <w:rsid w:val="00BE71A0"/>
    <w:rsid w:val="00C12E5C"/>
    <w:rsid w:val="00C22F70"/>
    <w:rsid w:val="00C30C49"/>
    <w:rsid w:val="00C455F6"/>
    <w:rsid w:val="00C4706B"/>
    <w:rsid w:val="00C65E73"/>
    <w:rsid w:val="00C701CD"/>
    <w:rsid w:val="00C73923"/>
    <w:rsid w:val="00C8502B"/>
    <w:rsid w:val="00C85B97"/>
    <w:rsid w:val="00C94BBA"/>
    <w:rsid w:val="00CB356D"/>
    <w:rsid w:val="00CB5B3A"/>
    <w:rsid w:val="00CD1B4C"/>
    <w:rsid w:val="00CD5177"/>
    <w:rsid w:val="00D026DB"/>
    <w:rsid w:val="00D10B33"/>
    <w:rsid w:val="00D16991"/>
    <w:rsid w:val="00D3612D"/>
    <w:rsid w:val="00D46840"/>
    <w:rsid w:val="00D53804"/>
    <w:rsid w:val="00D605CD"/>
    <w:rsid w:val="00D60746"/>
    <w:rsid w:val="00D73A4B"/>
    <w:rsid w:val="00D93652"/>
    <w:rsid w:val="00DA125D"/>
    <w:rsid w:val="00DB6BE9"/>
    <w:rsid w:val="00DC2100"/>
    <w:rsid w:val="00DC5747"/>
    <w:rsid w:val="00DD683A"/>
    <w:rsid w:val="00E010E7"/>
    <w:rsid w:val="00E052EB"/>
    <w:rsid w:val="00E0794D"/>
    <w:rsid w:val="00E11F69"/>
    <w:rsid w:val="00E1756A"/>
    <w:rsid w:val="00E17C31"/>
    <w:rsid w:val="00E20256"/>
    <w:rsid w:val="00E24C80"/>
    <w:rsid w:val="00E500D7"/>
    <w:rsid w:val="00E50ABB"/>
    <w:rsid w:val="00E54951"/>
    <w:rsid w:val="00E600C1"/>
    <w:rsid w:val="00E85571"/>
    <w:rsid w:val="00E855C3"/>
    <w:rsid w:val="00EC2DDF"/>
    <w:rsid w:val="00EF743F"/>
    <w:rsid w:val="00F026CC"/>
    <w:rsid w:val="00F15CD2"/>
    <w:rsid w:val="00F26E3A"/>
    <w:rsid w:val="00F34F00"/>
    <w:rsid w:val="00F35C5D"/>
    <w:rsid w:val="00F47F07"/>
    <w:rsid w:val="00F542F2"/>
    <w:rsid w:val="00F669DB"/>
    <w:rsid w:val="00F8566D"/>
    <w:rsid w:val="00F86A1E"/>
    <w:rsid w:val="00F97774"/>
    <w:rsid w:val="00FB654B"/>
    <w:rsid w:val="00FB76FD"/>
    <w:rsid w:val="00FD0B77"/>
    <w:rsid w:val="00FD4E23"/>
    <w:rsid w:val="00FD51F5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77B2B"/>
  <w14:defaultImageDpi w14:val="300"/>
  <w15:docId w15:val="{932AFE65-6308-EA4E-8747-554ADEB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52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link w:val="Titre4Car"/>
    <w:uiPriority w:val="9"/>
    <w:qFormat/>
    <w:rsid w:val="007652C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57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5747"/>
  </w:style>
  <w:style w:type="paragraph" w:styleId="Pieddepage">
    <w:name w:val="footer"/>
    <w:basedOn w:val="Normal"/>
    <w:link w:val="PieddepageCar"/>
    <w:uiPriority w:val="99"/>
    <w:unhideWhenUsed/>
    <w:rsid w:val="00DC57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747"/>
  </w:style>
  <w:style w:type="paragraph" w:styleId="NormalWeb">
    <w:name w:val="Normal (Web)"/>
    <w:basedOn w:val="Normal"/>
    <w:uiPriority w:val="99"/>
    <w:unhideWhenUsed/>
    <w:rsid w:val="00E24C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  <w:style w:type="character" w:customStyle="1" w:styleId="apple-converted-space">
    <w:name w:val="apple-converted-space"/>
    <w:basedOn w:val="Policepardfaut"/>
    <w:rsid w:val="00E24C80"/>
  </w:style>
  <w:style w:type="character" w:styleId="Marquedecommentaire">
    <w:name w:val="annotation reference"/>
    <w:basedOn w:val="Policepardfaut"/>
    <w:uiPriority w:val="99"/>
    <w:semiHidden/>
    <w:unhideWhenUsed/>
    <w:rsid w:val="00830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0E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0E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0E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0EEB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unhideWhenUsed/>
    <w:rsid w:val="00331D3B"/>
    <w:rPr>
      <w:rFonts w:ascii="Garamond" w:hAnsi="Garamond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331D3B"/>
  </w:style>
  <w:style w:type="character" w:customStyle="1" w:styleId="Titre4Car">
    <w:name w:val="Titre 4 Car"/>
    <w:basedOn w:val="Policepardfaut"/>
    <w:link w:val="Titre4"/>
    <w:uiPriority w:val="9"/>
    <w:rsid w:val="007652CB"/>
    <w:rPr>
      <w:rFonts w:ascii="Times New Roman" w:eastAsia="Times New Roman" w:hAnsi="Times New Roman" w:cs="Times New Roman"/>
      <w:b/>
      <w:bCs/>
      <w:lang w:val="fr-CH"/>
    </w:rPr>
  </w:style>
  <w:style w:type="character" w:styleId="Accentuation">
    <w:name w:val="Emphasis"/>
    <w:basedOn w:val="Policepardfaut"/>
    <w:uiPriority w:val="20"/>
    <w:qFormat/>
    <w:rsid w:val="007652CB"/>
    <w:rPr>
      <w:i/>
      <w:iCs/>
    </w:rPr>
  </w:style>
  <w:style w:type="character" w:styleId="lev">
    <w:name w:val="Strong"/>
    <w:basedOn w:val="Policepardfaut"/>
    <w:uiPriority w:val="22"/>
    <w:qFormat/>
    <w:rsid w:val="007652C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7652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uvrage">
    <w:name w:val="ouvrage"/>
    <w:basedOn w:val="Policepardfaut"/>
    <w:rsid w:val="007652CB"/>
  </w:style>
  <w:style w:type="character" w:styleId="Lienhypertexte">
    <w:name w:val="Hyperlink"/>
    <w:basedOn w:val="Policepardfaut"/>
    <w:uiPriority w:val="99"/>
    <w:semiHidden/>
    <w:unhideWhenUsed/>
    <w:rsid w:val="009872D9"/>
    <w:rPr>
      <w:color w:val="0000FF"/>
      <w:u w:val="single"/>
    </w:rPr>
  </w:style>
  <w:style w:type="paragraph" w:customStyle="1" w:styleId="ref">
    <w:name w:val="ref"/>
    <w:basedOn w:val="Normal"/>
    <w:rsid w:val="00987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  <w:style w:type="character" w:customStyle="1" w:styleId="xeno">
    <w:name w:val="xeno"/>
    <w:basedOn w:val="Policepardfaut"/>
    <w:rsid w:val="009872D9"/>
  </w:style>
  <w:style w:type="paragraph" w:styleId="Paragraphedeliste">
    <w:name w:val="List Paragraph"/>
    <w:basedOn w:val="Normal"/>
    <w:uiPriority w:val="34"/>
    <w:qFormat/>
    <w:rsid w:val="004603FD"/>
    <w:pPr>
      <w:ind w:left="720"/>
      <w:contextualSpacing/>
    </w:pPr>
    <w:rPr>
      <w:lang w:val="fr-CH"/>
    </w:rPr>
  </w:style>
  <w:style w:type="table" w:styleId="Grilledutableau">
    <w:name w:val="Table Grid"/>
    <w:basedOn w:val="TableauNormal"/>
    <w:uiPriority w:val="59"/>
    <w:rsid w:val="0098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629">
          <w:blockQuote w:val="1"/>
          <w:marLeft w:val="960"/>
          <w:marRight w:val="9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Verselle</dc:creator>
  <cp:keywords/>
  <dc:description/>
  <cp:lastModifiedBy>Gilles Pierrehumbert</cp:lastModifiedBy>
  <cp:revision>3</cp:revision>
  <cp:lastPrinted>2023-01-31T11:36:00Z</cp:lastPrinted>
  <dcterms:created xsi:type="dcterms:W3CDTF">2023-02-02T07:34:00Z</dcterms:created>
  <dcterms:modified xsi:type="dcterms:W3CDTF">2023-02-02T13:37:00Z</dcterms:modified>
</cp:coreProperties>
</file>